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88" w:rsidRPr="00616C88" w:rsidRDefault="00616C88" w:rsidP="001E55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6C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Электронный сертификат на материнский капитал имеет такую же юридическую силу, как и бумажный бланк</w:t>
      </w:r>
    </w:p>
    <w:p w:rsidR="00616C88" w:rsidRPr="00616C88" w:rsidRDefault="00616C88" w:rsidP="00616C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6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08 июня 2020 </w:t>
      </w:r>
    </w:p>
    <w:p w:rsidR="00616C88" w:rsidRPr="00616C88" w:rsidRDefault="00616C88" w:rsidP="00616C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6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поддержки семей продлена до 2026 года, то есть необходимо, чтобы ребёнок, который дает право на сертификат, родился или был усыновлён до 31 декабря 2026 года. При этом, как и раньше, само получение сертификата и распоряжение его средствами временем не ограничены.</w:t>
      </w:r>
    </w:p>
    <w:p w:rsidR="00616C88" w:rsidRPr="00616C88" w:rsidRDefault="00616C88" w:rsidP="0061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семьи и ранее имели возможность оформить сертификат на материнский (семейный) капитал и распорядится его средствами в электронном виде через Личный кабинет гражданина на сайте ПФР, а с 2020 года сертификат всем мамам оформляется только в электронном виде. На привычном – бумажном – бланке он уже не выдается.</w:t>
      </w:r>
    </w:p>
    <w:p w:rsidR="00616C88" w:rsidRPr="00616C88" w:rsidRDefault="00616C88" w:rsidP="0061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сертификат на МСК имеет ряд преимуществ перед своим бумажным предшественником:</w:t>
      </w:r>
    </w:p>
    <w:p w:rsidR="00616C88" w:rsidRPr="00616C88" w:rsidRDefault="00616C88" w:rsidP="0061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88">
        <w:rPr>
          <w:rFonts w:ascii="Times New Roman" w:eastAsia="Times New Roman" w:hAnsi="Times New Roman" w:cs="Times New Roman"/>
          <w:sz w:val="24"/>
          <w:szCs w:val="24"/>
          <w:lang w:eastAsia="ru-RU"/>
        </w:rPr>
        <w:t>* экономит время молодой семьи на его оформление; * его нельзя потерять или испортить, а значит, не придется тратить время на его восстановление;</w:t>
      </w:r>
    </w:p>
    <w:p w:rsidR="00616C88" w:rsidRPr="00616C88" w:rsidRDefault="00616C88" w:rsidP="0061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88">
        <w:rPr>
          <w:rFonts w:ascii="Times New Roman" w:eastAsia="Times New Roman" w:hAnsi="Times New Roman" w:cs="Times New Roman"/>
          <w:sz w:val="24"/>
          <w:szCs w:val="24"/>
          <w:lang w:eastAsia="ru-RU"/>
        </w:rPr>
        <w:t>* сведения из сертификата всегда доступны в Личном кабинете мамы на сайте ПФР;</w:t>
      </w:r>
    </w:p>
    <w:p w:rsidR="00616C88" w:rsidRPr="00616C88" w:rsidRDefault="00616C88" w:rsidP="0061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88">
        <w:rPr>
          <w:rFonts w:ascii="Times New Roman" w:eastAsia="Times New Roman" w:hAnsi="Times New Roman" w:cs="Times New Roman"/>
          <w:sz w:val="24"/>
          <w:szCs w:val="24"/>
          <w:lang w:eastAsia="ru-RU"/>
        </w:rPr>
        <w:t>* и самое главное - электронный сертификат на материнский капитал имеет такую же юридическую силу, как и бумажный бланк. Важно отметить, что ещё с 15 апреля Пенсионный фонд приступил к </w:t>
      </w:r>
      <w:proofErr w:type="spellStart"/>
      <w:r w:rsidRPr="0061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проактивной</w:t>
      </w:r>
      <w:proofErr w:type="spellEnd"/>
      <w:r w:rsidRPr="0061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сертификатов. Это означает, что после рождения ребёнка, дающего право на МСК, сертификат оформляется автоматически. Сведения о появлении ребёнка, дающего право на материнский капитал, поступает в ПФР из государственного реестра записей актов гражданского состояния. Данные об оформлении сертификата фиксируются в информационной системе Пенсионного фонда и направляются в </w:t>
      </w:r>
      <w:hyperlink r:id="rId4" w:history="1">
        <w:r w:rsidRPr="00616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61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на сайте ПФР или портале </w:t>
      </w:r>
      <w:proofErr w:type="spellStart"/>
      <w:r w:rsidRPr="00616C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16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C88" w:rsidRPr="00616C88" w:rsidRDefault="00616C88" w:rsidP="0061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справки:</w:t>
      </w:r>
    </w:p>
    <w:p w:rsidR="00616C88" w:rsidRPr="00616C88" w:rsidRDefault="00616C88" w:rsidP="0061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сумма материнского (семейного) капитала составляет:</w:t>
      </w:r>
    </w:p>
    <w:p w:rsidR="00616C88" w:rsidRPr="00616C88" w:rsidRDefault="00616C88" w:rsidP="0061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88">
        <w:rPr>
          <w:rFonts w:ascii="Times New Roman" w:eastAsia="Times New Roman" w:hAnsi="Times New Roman" w:cs="Times New Roman"/>
          <w:sz w:val="24"/>
          <w:szCs w:val="24"/>
          <w:lang w:eastAsia="ru-RU"/>
        </w:rPr>
        <w:t>- 466 617 рублей – если второй ребёнок* рожден в период с 2007 по  2019 гг. включительно;</w:t>
      </w:r>
    </w:p>
    <w:p w:rsidR="00616C88" w:rsidRPr="00616C88" w:rsidRDefault="00616C88" w:rsidP="0061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88">
        <w:rPr>
          <w:rFonts w:ascii="Times New Roman" w:eastAsia="Times New Roman" w:hAnsi="Times New Roman" w:cs="Times New Roman"/>
          <w:sz w:val="24"/>
          <w:szCs w:val="24"/>
          <w:lang w:eastAsia="ru-RU"/>
        </w:rPr>
        <w:t>- 466 617 рублей – если первый ребёнок рожден с 1 января 2020 года;</w:t>
      </w:r>
    </w:p>
    <w:p w:rsidR="00616C88" w:rsidRPr="00616C88" w:rsidRDefault="00616C88" w:rsidP="0061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- 616 617 рублей – если второй ребёнок* рождён с 1 января 2020 года. </w:t>
      </w:r>
      <w:r w:rsidRPr="00616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*либо за третьих или последующих детей, если раньше право на </w:t>
      </w:r>
      <w:proofErr w:type="spellStart"/>
      <w:r w:rsidRPr="00616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маткапитал</w:t>
      </w:r>
      <w:proofErr w:type="spellEnd"/>
      <w:r w:rsidRPr="00616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семьи не возникало.</w:t>
      </w:r>
    </w:p>
    <w:p w:rsidR="00C3466E" w:rsidRDefault="00C3466E"/>
    <w:sectPr w:rsidR="00C3466E" w:rsidSect="00C3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616C88"/>
    <w:rsid w:val="001E554C"/>
    <w:rsid w:val="00616C88"/>
    <w:rsid w:val="00C3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6E"/>
  </w:style>
  <w:style w:type="paragraph" w:styleId="1">
    <w:name w:val="heading 1"/>
    <w:basedOn w:val="a"/>
    <w:link w:val="10"/>
    <w:uiPriority w:val="9"/>
    <w:qFormat/>
    <w:rsid w:val="00616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6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6C88"/>
    <w:rPr>
      <w:b/>
      <w:bCs/>
    </w:rPr>
  </w:style>
  <w:style w:type="paragraph" w:styleId="a4">
    <w:name w:val="Normal (Web)"/>
    <w:basedOn w:val="a"/>
    <w:uiPriority w:val="99"/>
    <w:semiHidden/>
    <w:unhideWhenUsed/>
    <w:rsid w:val="0061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6C88"/>
    <w:rPr>
      <w:color w:val="0000FF"/>
      <w:u w:val="single"/>
    </w:rPr>
  </w:style>
  <w:style w:type="character" w:styleId="a6">
    <w:name w:val="Emphasis"/>
    <w:basedOn w:val="a0"/>
    <w:uiPriority w:val="20"/>
    <w:qFormat/>
    <w:rsid w:val="00616C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1</cp:revision>
  <dcterms:created xsi:type="dcterms:W3CDTF">2020-06-19T06:23:00Z</dcterms:created>
  <dcterms:modified xsi:type="dcterms:W3CDTF">2020-06-19T08:13:00Z</dcterms:modified>
</cp:coreProperties>
</file>